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C8" w:rsidRPr="003C2EC8" w:rsidRDefault="003C2EC8" w:rsidP="003C2EC8">
      <w:pPr>
        <w:shd w:val="clear" w:color="auto" w:fill="FFFFFF"/>
        <w:spacing w:after="0" w:line="240" w:lineRule="auto"/>
        <w:outlineLvl w:val="1"/>
        <w:rPr>
          <w:rFonts w:ascii="Arial" w:eastAsia="Times New Roman" w:hAnsi="Arial" w:cs="Arial"/>
          <w:b/>
          <w:color w:val="363636"/>
          <w:sz w:val="28"/>
          <w:szCs w:val="28"/>
          <w:lang w:eastAsia="cs-CZ"/>
        </w:rPr>
      </w:pPr>
      <w:r w:rsidRPr="003C2EC8">
        <w:rPr>
          <w:rFonts w:ascii="Arial" w:eastAsia="Times New Roman" w:hAnsi="Arial" w:cs="Arial"/>
          <w:b/>
          <w:color w:val="363636"/>
          <w:sz w:val="28"/>
          <w:szCs w:val="28"/>
          <w:lang w:eastAsia="cs-CZ"/>
        </w:rPr>
        <w:t>Informace pro rodiče</w:t>
      </w:r>
      <w:r w:rsidR="00A831C5">
        <w:rPr>
          <w:rFonts w:ascii="Arial" w:eastAsia="Times New Roman" w:hAnsi="Arial" w:cs="Arial"/>
          <w:b/>
          <w:color w:val="363636"/>
          <w:sz w:val="28"/>
          <w:szCs w:val="28"/>
          <w:lang w:eastAsia="cs-CZ"/>
        </w:rPr>
        <w:t xml:space="preserve"> – testování ve školách</w:t>
      </w:r>
    </w:p>
    <w:p w:rsidR="003C2EC8" w:rsidRPr="003C2EC8" w:rsidRDefault="003C2EC8" w:rsidP="003C2EC8">
      <w:pPr>
        <w:shd w:val="clear" w:color="auto" w:fill="FFFFFF"/>
        <w:spacing w:after="0" w:line="240" w:lineRule="auto"/>
        <w:outlineLvl w:val="1"/>
        <w:rPr>
          <w:rFonts w:ascii="Arial" w:eastAsia="Times New Roman" w:hAnsi="Arial" w:cs="Arial"/>
          <w:color w:val="363636"/>
          <w:sz w:val="20"/>
          <w:szCs w:val="20"/>
          <w:lang w:eastAsia="cs-CZ"/>
        </w:rPr>
      </w:pPr>
    </w:p>
    <w:p w:rsidR="003C2EC8" w:rsidRPr="003C2EC8" w:rsidRDefault="003C2EC8" w:rsidP="003C2EC8">
      <w:pPr>
        <w:shd w:val="clear" w:color="auto" w:fill="FFFFFF"/>
        <w:spacing w:after="0" w:line="240" w:lineRule="auto"/>
        <w:outlineLvl w:val="1"/>
        <w:rPr>
          <w:rFonts w:ascii="Arial" w:eastAsia="Times New Roman" w:hAnsi="Arial" w:cs="Arial"/>
          <w:b/>
          <w:color w:val="363636"/>
          <w:sz w:val="20"/>
          <w:szCs w:val="20"/>
          <w:u w:val="single"/>
          <w:lang w:eastAsia="cs-CZ"/>
        </w:rPr>
      </w:pPr>
      <w:r w:rsidRPr="003C2EC8">
        <w:rPr>
          <w:rFonts w:ascii="Arial" w:eastAsia="Times New Roman" w:hAnsi="Arial" w:cs="Arial"/>
          <w:b/>
          <w:color w:val="363636"/>
          <w:sz w:val="20"/>
          <w:szCs w:val="20"/>
          <w:u w:val="single"/>
          <w:lang w:eastAsia="cs-CZ"/>
        </w:rPr>
        <w:t>Proč se budou žáci testovat</w:t>
      </w:r>
    </w:p>
    <w:p w:rsidR="003C2EC8" w:rsidRPr="003C2EC8" w:rsidRDefault="003C2EC8" w:rsidP="003C2EC8">
      <w:pPr>
        <w:shd w:val="clear" w:color="auto" w:fill="FFFFFF"/>
        <w:spacing w:after="0" w:line="240" w:lineRule="auto"/>
        <w:outlineLvl w:val="1"/>
        <w:rPr>
          <w:rFonts w:ascii="Arial" w:eastAsia="Times New Roman" w:hAnsi="Arial" w:cs="Arial"/>
          <w:color w:val="363636"/>
          <w:sz w:val="20"/>
          <w:szCs w:val="20"/>
          <w:lang w:eastAsia="cs-CZ"/>
        </w:rPr>
      </w:pPr>
    </w:p>
    <w:p w:rsidR="003C2EC8" w:rsidRPr="003C2EC8" w:rsidRDefault="003C2EC8" w:rsidP="003C2EC8">
      <w:pPr>
        <w:shd w:val="clear" w:color="auto" w:fill="FFFFFF"/>
        <w:spacing w:after="0" w:line="240" w:lineRule="auto"/>
        <w:jc w:val="both"/>
        <w:rPr>
          <w:rFonts w:ascii="Arial" w:eastAsia="Times New Roman" w:hAnsi="Arial" w:cs="Arial"/>
          <w:color w:val="4A4A4A"/>
          <w:sz w:val="20"/>
          <w:szCs w:val="20"/>
          <w:lang w:eastAsia="cs-CZ"/>
        </w:rPr>
      </w:pPr>
      <w:r w:rsidRPr="003C2EC8">
        <w:rPr>
          <w:rFonts w:ascii="Arial" w:eastAsia="Times New Roman" w:hAnsi="Arial" w:cs="Arial"/>
          <w:color w:val="4A4A4A"/>
          <w:sz w:val="20"/>
          <w:szCs w:val="20"/>
          <w:lang w:eastAsia="cs-CZ"/>
        </w:rPr>
        <w:t>Preventivní testování může našim dětem umožnit bezpečné a trvalé prezenční vzdělávání ve školách a tolik potřebný kontakt s vrstevníky.   </w:t>
      </w:r>
    </w:p>
    <w:p w:rsidR="003C2EC8" w:rsidRPr="003C2EC8" w:rsidRDefault="003C2EC8" w:rsidP="003C2EC8">
      <w:pPr>
        <w:shd w:val="clear" w:color="auto" w:fill="FFFFFF"/>
        <w:spacing w:after="0" w:line="240" w:lineRule="auto"/>
        <w:jc w:val="both"/>
        <w:rPr>
          <w:rFonts w:ascii="Arial" w:eastAsia="Times New Roman" w:hAnsi="Arial" w:cs="Arial"/>
          <w:color w:val="4A4A4A"/>
          <w:sz w:val="20"/>
          <w:szCs w:val="20"/>
          <w:lang w:eastAsia="cs-CZ"/>
        </w:rPr>
      </w:pPr>
      <w:r w:rsidRPr="003C2EC8">
        <w:rPr>
          <w:rFonts w:ascii="Arial" w:eastAsia="Times New Roman" w:hAnsi="Arial" w:cs="Arial"/>
          <w:color w:val="4A4A4A"/>
          <w:sz w:val="20"/>
          <w:szCs w:val="20"/>
          <w:lang w:eastAsia="cs-CZ"/>
        </w:rPr>
        <w:t>Pravidelné preventivní testování na přítomnost viru COVID-19 je zásadní nástroj v boji proti šíření onemocnění COVID-19 ve školách i mezi dětmi. Ostatní režimová opatření zůstanou při obnově prezenční výuky samozřejmě zachována. </w:t>
      </w:r>
    </w:p>
    <w:p w:rsidR="00A000A7" w:rsidRPr="003C2EC8" w:rsidRDefault="003C2EC8" w:rsidP="003C2EC8">
      <w:pPr>
        <w:shd w:val="clear" w:color="auto" w:fill="FFFFFF"/>
        <w:spacing w:after="0" w:line="240" w:lineRule="auto"/>
        <w:jc w:val="both"/>
        <w:rPr>
          <w:rFonts w:ascii="Arial" w:eastAsia="Times New Roman" w:hAnsi="Arial" w:cs="Arial"/>
          <w:color w:val="4A4A4A"/>
          <w:sz w:val="20"/>
          <w:szCs w:val="20"/>
          <w:lang w:eastAsia="cs-CZ"/>
        </w:rPr>
      </w:pPr>
      <w:r w:rsidRPr="003C2EC8">
        <w:rPr>
          <w:rFonts w:ascii="Arial" w:eastAsia="Times New Roman" w:hAnsi="Arial" w:cs="Arial"/>
          <w:color w:val="4A4A4A"/>
          <w:sz w:val="20"/>
          <w:szCs w:val="20"/>
          <w:lang w:eastAsia="cs-CZ"/>
        </w:rPr>
        <w:t>Organizaci testování si každá škola zvolí podle svých možností, a proto vám konkrétní rozvrh a plán ozřejmí přímo vedení vaší školy. Režim testování je samozřejmě navržen tak, aby co nejefektivněji umožnil bezpečnou výuku.  </w:t>
      </w:r>
    </w:p>
    <w:p w:rsidR="003C2EC8" w:rsidRPr="003C2EC8" w:rsidRDefault="003C2EC8" w:rsidP="003C2EC8">
      <w:pPr>
        <w:shd w:val="clear" w:color="auto" w:fill="FFFFFF"/>
        <w:spacing w:after="0" w:line="240" w:lineRule="auto"/>
        <w:jc w:val="both"/>
        <w:rPr>
          <w:rFonts w:ascii="Arial" w:eastAsia="Times New Roman" w:hAnsi="Arial" w:cs="Arial"/>
          <w:color w:val="4A4A4A"/>
          <w:sz w:val="20"/>
          <w:szCs w:val="20"/>
          <w:lang w:eastAsia="cs-CZ"/>
        </w:rPr>
      </w:pPr>
    </w:p>
    <w:p w:rsidR="003C2EC8" w:rsidRPr="003C2EC8" w:rsidRDefault="003C2EC8" w:rsidP="003C2EC8">
      <w:pPr>
        <w:shd w:val="clear" w:color="auto" w:fill="FFFFFF"/>
        <w:spacing w:after="0" w:line="240" w:lineRule="auto"/>
        <w:jc w:val="both"/>
        <w:rPr>
          <w:rStyle w:val="Siln"/>
          <w:rFonts w:ascii="Arial" w:hAnsi="Arial" w:cs="Arial"/>
          <w:color w:val="4A4A4A"/>
          <w:sz w:val="20"/>
          <w:szCs w:val="20"/>
          <w:shd w:val="clear" w:color="auto" w:fill="FFFFFF"/>
        </w:rPr>
      </w:pPr>
      <w:r w:rsidRPr="003C2EC8">
        <w:rPr>
          <w:rStyle w:val="Siln"/>
          <w:rFonts w:ascii="Arial" w:hAnsi="Arial" w:cs="Arial"/>
          <w:color w:val="4A4A4A"/>
          <w:sz w:val="20"/>
          <w:szCs w:val="20"/>
          <w:shd w:val="clear" w:color="auto" w:fill="FFFFFF"/>
        </w:rPr>
        <w:t>Pokud se vaše dítě necítí dobře, nebo má dokonce příznaky onemocnění COVID-19, musí zůstat doma. Testování je určeno pouze dětem bez příznaků jakéhokoliv infekčního onemocnění.  </w:t>
      </w:r>
    </w:p>
    <w:p w:rsidR="003C2EC8" w:rsidRPr="003C2EC8" w:rsidRDefault="003C2EC8" w:rsidP="003C2EC8">
      <w:pPr>
        <w:shd w:val="clear" w:color="auto" w:fill="FFFFFF"/>
        <w:spacing w:after="0" w:line="240" w:lineRule="auto"/>
        <w:rPr>
          <w:rStyle w:val="Siln"/>
          <w:rFonts w:ascii="Arial" w:hAnsi="Arial" w:cs="Arial"/>
          <w:color w:val="4A4A4A"/>
          <w:sz w:val="20"/>
          <w:szCs w:val="20"/>
          <w:shd w:val="clear" w:color="auto" w:fill="FFFFFF"/>
        </w:rPr>
      </w:pPr>
    </w:p>
    <w:p w:rsidR="003C2EC8" w:rsidRPr="003C2EC8" w:rsidRDefault="003C2EC8" w:rsidP="003C2EC8">
      <w:pPr>
        <w:shd w:val="clear" w:color="auto" w:fill="FFFFFF"/>
        <w:spacing w:after="0" w:line="240" w:lineRule="auto"/>
        <w:outlineLvl w:val="1"/>
        <w:rPr>
          <w:rFonts w:ascii="Arial" w:eastAsia="Times New Roman" w:hAnsi="Arial" w:cs="Arial"/>
          <w:b/>
          <w:color w:val="363636"/>
          <w:sz w:val="20"/>
          <w:szCs w:val="20"/>
          <w:u w:val="single"/>
          <w:lang w:eastAsia="cs-CZ"/>
        </w:rPr>
      </w:pPr>
      <w:r w:rsidRPr="003C2EC8">
        <w:rPr>
          <w:rFonts w:ascii="Arial" w:eastAsia="Times New Roman" w:hAnsi="Arial" w:cs="Arial"/>
          <w:b/>
          <w:color w:val="363636"/>
          <w:sz w:val="20"/>
          <w:szCs w:val="20"/>
          <w:u w:val="single"/>
          <w:lang w:eastAsia="cs-CZ"/>
        </w:rPr>
        <w:t>Jak se budou žáci testovat</w:t>
      </w:r>
    </w:p>
    <w:p w:rsidR="003C2EC8" w:rsidRPr="003C2EC8" w:rsidRDefault="003C2EC8" w:rsidP="003C2EC8">
      <w:pPr>
        <w:shd w:val="clear" w:color="auto" w:fill="FFFFFF"/>
        <w:spacing w:after="0" w:line="240" w:lineRule="auto"/>
        <w:outlineLvl w:val="1"/>
        <w:rPr>
          <w:rFonts w:ascii="Arial" w:eastAsia="Times New Roman" w:hAnsi="Arial" w:cs="Arial"/>
          <w:color w:val="363636"/>
          <w:sz w:val="20"/>
          <w:szCs w:val="20"/>
          <w:lang w:eastAsia="cs-CZ"/>
        </w:rPr>
      </w:pPr>
    </w:p>
    <w:p w:rsidR="003C2EC8" w:rsidRPr="003C2EC8" w:rsidRDefault="003C2EC8" w:rsidP="003C2EC8">
      <w:pPr>
        <w:shd w:val="clear" w:color="auto" w:fill="FFFFFF"/>
        <w:spacing w:after="0" w:line="240" w:lineRule="auto"/>
        <w:jc w:val="both"/>
        <w:rPr>
          <w:rFonts w:ascii="Arial" w:eastAsia="Times New Roman" w:hAnsi="Arial" w:cs="Arial"/>
          <w:color w:val="4A4A4A"/>
          <w:sz w:val="20"/>
          <w:szCs w:val="20"/>
          <w:lang w:eastAsia="cs-CZ"/>
        </w:rPr>
      </w:pPr>
      <w:r w:rsidRPr="003C2EC8">
        <w:rPr>
          <w:rFonts w:ascii="Arial" w:eastAsia="Times New Roman" w:hAnsi="Arial" w:cs="Arial"/>
          <w:color w:val="4A4A4A"/>
          <w:sz w:val="20"/>
          <w:szCs w:val="20"/>
          <w:lang w:eastAsia="cs-CZ"/>
        </w:rPr>
        <w:t>Každá škola si uzpůsobí prostory pro testování podle svých možností, musí ovšem dodržovat tato základní pravidla: </w:t>
      </w:r>
    </w:p>
    <w:p w:rsidR="003C2EC8" w:rsidRPr="003C2EC8" w:rsidRDefault="003C2EC8" w:rsidP="003C2EC8">
      <w:pPr>
        <w:numPr>
          <w:ilvl w:val="0"/>
          <w:numId w:val="1"/>
        </w:numPr>
        <w:shd w:val="clear" w:color="auto" w:fill="FFFFFF"/>
        <w:spacing w:before="100" w:beforeAutospacing="1" w:after="123" w:line="240" w:lineRule="auto"/>
        <w:jc w:val="both"/>
        <w:rPr>
          <w:rFonts w:ascii="Arial" w:eastAsia="Times New Roman" w:hAnsi="Arial" w:cs="Arial"/>
          <w:color w:val="4A4A4A"/>
          <w:sz w:val="20"/>
          <w:szCs w:val="20"/>
          <w:lang w:eastAsia="cs-CZ"/>
        </w:rPr>
      </w:pPr>
      <w:r w:rsidRPr="003C2EC8">
        <w:rPr>
          <w:rFonts w:ascii="Arial" w:eastAsia="Times New Roman" w:hAnsi="Arial" w:cs="Arial"/>
          <w:color w:val="4A4A4A"/>
          <w:sz w:val="20"/>
          <w:szCs w:val="20"/>
          <w:lang w:eastAsia="cs-CZ"/>
        </w:rPr>
        <w:t>Pro děti je třeba zajistit místo k sezení a odkládací plochu (lavice, stoleček apod.). Vždy je nutné dodržet mezi dětmi rozestupy alespoň 1,5 metru.  </w:t>
      </w:r>
    </w:p>
    <w:p w:rsidR="003C2EC8" w:rsidRPr="003C2EC8" w:rsidRDefault="003C2EC8" w:rsidP="003C2EC8">
      <w:pPr>
        <w:numPr>
          <w:ilvl w:val="0"/>
          <w:numId w:val="1"/>
        </w:numPr>
        <w:shd w:val="clear" w:color="auto" w:fill="FFFFFF"/>
        <w:spacing w:before="100" w:beforeAutospacing="1" w:after="123" w:line="240" w:lineRule="auto"/>
        <w:jc w:val="both"/>
        <w:rPr>
          <w:rFonts w:ascii="Arial" w:eastAsia="Times New Roman" w:hAnsi="Arial" w:cs="Arial"/>
          <w:color w:val="4A4A4A"/>
          <w:sz w:val="20"/>
          <w:szCs w:val="20"/>
          <w:lang w:eastAsia="cs-CZ"/>
        </w:rPr>
      </w:pPr>
      <w:r w:rsidRPr="003C2EC8">
        <w:rPr>
          <w:rFonts w:ascii="Arial" w:eastAsia="Times New Roman" w:hAnsi="Arial" w:cs="Arial"/>
          <w:color w:val="4A4A4A"/>
          <w:sz w:val="20"/>
          <w:szCs w:val="20"/>
          <w:lang w:eastAsia="cs-CZ"/>
        </w:rPr>
        <w:t>Testovat se může v jakýchkoliv vhodných prostorách školy, kde je možné větrat. Testovat se bude velmi pravděpodobně v učebnách, které děti důvěrně znají. Testovat se může ale i v tělocvičnách nebo jiných vhodných prostorách školy. V budoucnu se bude moci testovat i venku, ovšem pouze v případě, že je venkovní teplota v rozmezí 15 °C až 30 °C. </w:t>
      </w:r>
    </w:p>
    <w:p w:rsidR="003C2EC8" w:rsidRPr="003C2EC8" w:rsidRDefault="003C2EC8" w:rsidP="003C2EC8">
      <w:pPr>
        <w:numPr>
          <w:ilvl w:val="0"/>
          <w:numId w:val="1"/>
        </w:numPr>
        <w:shd w:val="clear" w:color="auto" w:fill="FFFFFF"/>
        <w:spacing w:before="100" w:beforeAutospacing="1" w:after="123" w:line="240" w:lineRule="auto"/>
        <w:jc w:val="both"/>
        <w:rPr>
          <w:rFonts w:ascii="Arial" w:eastAsia="Times New Roman" w:hAnsi="Arial" w:cs="Arial"/>
          <w:color w:val="4A4A4A"/>
          <w:sz w:val="20"/>
          <w:szCs w:val="20"/>
          <w:lang w:eastAsia="cs-CZ"/>
        </w:rPr>
      </w:pPr>
      <w:r w:rsidRPr="003C2EC8">
        <w:rPr>
          <w:rFonts w:ascii="Arial" w:eastAsia="Times New Roman" w:hAnsi="Arial" w:cs="Arial"/>
          <w:color w:val="4A4A4A"/>
          <w:sz w:val="20"/>
          <w:szCs w:val="20"/>
          <w:lang w:eastAsia="cs-CZ"/>
        </w:rPr>
        <w:t>Škola se musí postarat o zajištění dohlížející osoby při provádění testů, která dětem vše vysvětlí (pravděpodobně to bude někdo z učitelského sboru, koho vaše dítě zná) a v případě potřeby pomůže připravit potřebné materiály pro testování.</w:t>
      </w:r>
    </w:p>
    <w:p w:rsidR="003C2EC8" w:rsidRPr="003C2EC8" w:rsidRDefault="003C2EC8" w:rsidP="003C2EC8">
      <w:pPr>
        <w:numPr>
          <w:ilvl w:val="0"/>
          <w:numId w:val="1"/>
        </w:numPr>
        <w:shd w:val="clear" w:color="auto" w:fill="FFFFFF"/>
        <w:spacing w:before="100" w:beforeAutospacing="1" w:after="123" w:line="240" w:lineRule="auto"/>
        <w:jc w:val="both"/>
        <w:rPr>
          <w:rFonts w:ascii="Arial" w:eastAsia="Times New Roman" w:hAnsi="Arial" w:cs="Arial"/>
          <w:color w:val="4A4A4A"/>
          <w:sz w:val="20"/>
          <w:szCs w:val="20"/>
          <w:lang w:eastAsia="cs-CZ"/>
        </w:rPr>
      </w:pPr>
      <w:r w:rsidRPr="003C2EC8">
        <w:rPr>
          <w:rFonts w:ascii="Arial" w:eastAsia="Times New Roman" w:hAnsi="Arial" w:cs="Arial"/>
          <w:color w:val="4A4A4A"/>
          <w:sz w:val="20"/>
          <w:szCs w:val="20"/>
          <w:lang w:eastAsia="cs-CZ"/>
        </w:rPr>
        <w:t>V případě testování dětí a mladších žáků nebo v individuálních případech, kdy si testovaný není schopen provést test sám, je umožněna asistence při provádění testu třetí osobou (zákonný zástupce či jiná osoba, která musí mít souhlas nebo musí být pověřena zákonným zástupcem a zároveň s touto asistencí souhlasit).</w:t>
      </w:r>
    </w:p>
    <w:p w:rsidR="005E547D" w:rsidRDefault="005E547D" w:rsidP="003C2EC8">
      <w:pPr>
        <w:pStyle w:val="Nadpis2"/>
        <w:shd w:val="clear" w:color="auto" w:fill="FFFFFF"/>
        <w:spacing w:before="0" w:beforeAutospacing="0" w:after="0" w:afterAutospacing="0"/>
        <w:rPr>
          <w:rFonts w:ascii="Arial" w:hAnsi="Arial" w:cs="Arial"/>
          <w:bCs w:val="0"/>
          <w:color w:val="363636"/>
          <w:sz w:val="20"/>
          <w:szCs w:val="20"/>
          <w:u w:val="single"/>
        </w:rPr>
      </w:pPr>
    </w:p>
    <w:p w:rsidR="003C2EC8" w:rsidRPr="003C2EC8" w:rsidRDefault="003C2EC8" w:rsidP="003C2EC8">
      <w:pPr>
        <w:pStyle w:val="Nadpis2"/>
        <w:shd w:val="clear" w:color="auto" w:fill="FFFFFF"/>
        <w:spacing w:before="0" w:beforeAutospacing="0" w:after="0" w:afterAutospacing="0"/>
        <w:rPr>
          <w:rFonts w:ascii="Arial" w:hAnsi="Arial" w:cs="Arial"/>
          <w:b w:val="0"/>
          <w:bCs w:val="0"/>
          <w:color w:val="363636"/>
          <w:sz w:val="20"/>
          <w:szCs w:val="20"/>
        </w:rPr>
      </w:pPr>
      <w:r w:rsidRPr="003C2EC8">
        <w:rPr>
          <w:rFonts w:ascii="Arial" w:hAnsi="Arial" w:cs="Arial"/>
          <w:bCs w:val="0"/>
          <w:color w:val="363636"/>
          <w:sz w:val="20"/>
          <w:szCs w:val="20"/>
          <w:u w:val="single"/>
        </w:rPr>
        <w:t>Co to znamená pro rodiče</w:t>
      </w:r>
    </w:p>
    <w:p w:rsidR="003C2EC8" w:rsidRPr="003C2EC8" w:rsidRDefault="003C2EC8" w:rsidP="003C2EC8">
      <w:pPr>
        <w:pStyle w:val="Nadpis2"/>
        <w:shd w:val="clear" w:color="auto" w:fill="FFFFFF"/>
        <w:spacing w:before="0" w:beforeAutospacing="0" w:after="0" w:afterAutospacing="0"/>
        <w:rPr>
          <w:rFonts w:ascii="Arial" w:hAnsi="Arial" w:cs="Arial"/>
          <w:b w:val="0"/>
          <w:bCs w:val="0"/>
          <w:color w:val="363636"/>
          <w:sz w:val="20"/>
          <w:szCs w:val="20"/>
        </w:rPr>
      </w:pPr>
    </w:p>
    <w:p w:rsidR="003C2EC8" w:rsidRPr="003C2EC8" w:rsidRDefault="003C2EC8" w:rsidP="003C2EC8">
      <w:pPr>
        <w:pStyle w:val="Normlnweb"/>
        <w:shd w:val="clear" w:color="auto" w:fill="FFFFFF"/>
        <w:spacing w:before="0" w:beforeAutospacing="0" w:after="0" w:afterAutospacing="0"/>
        <w:jc w:val="both"/>
        <w:rPr>
          <w:rFonts w:ascii="Arial" w:hAnsi="Arial" w:cs="Arial"/>
          <w:color w:val="4A4A4A"/>
          <w:sz w:val="20"/>
          <w:szCs w:val="20"/>
        </w:rPr>
      </w:pPr>
      <w:r w:rsidRPr="003C2EC8">
        <w:rPr>
          <w:rFonts w:ascii="Arial" w:hAnsi="Arial" w:cs="Arial"/>
          <w:color w:val="4A4A4A"/>
          <w:sz w:val="20"/>
          <w:szCs w:val="20"/>
        </w:rPr>
        <w:t>Především to, že vaše děti získají šanci vrátit se zpět do školy k prezenčnímu studiu. </w:t>
      </w:r>
    </w:p>
    <w:p w:rsidR="003C2EC8" w:rsidRPr="003C2EC8" w:rsidRDefault="003C2EC8" w:rsidP="003C2EC8">
      <w:pPr>
        <w:pStyle w:val="Normlnweb"/>
        <w:shd w:val="clear" w:color="auto" w:fill="FFFFFF"/>
        <w:spacing w:before="0" w:beforeAutospacing="0" w:after="0" w:afterAutospacing="0"/>
        <w:jc w:val="both"/>
        <w:rPr>
          <w:rFonts w:ascii="Arial" w:hAnsi="Arial" w:cs="Arial"/>
          <w:color w:val="4A4A4A"/>
          <w:sz w:val="20"/>
          <w:szCs w:val="20"/>
        </w:rPr>
      </w:pPr>
      <w:r w:rsidRPr="003C2EC8">
        <w:rPr>
          <w:rFonts w:ascii="Arial" w:hAnsi="Arial" w:cs="Arial"/>
          <w:color w:val="4A4A4A"/>
          <w:sz w:val="20"/>
          <w:szCs w:val="20"/>
        </w:rPr>
        <w:t>Režim testování si zvolí škola podle svých možností, a proto vám konkrétní rozvrh a plán ozřejmí přímo vedení vaší školy. Celý systém je samozřejmě navržen tak, aby co nejefektivněji umožnil testování i bezpečnou výuku.</w:t>
      </w:r>
    </w:p>
    <w:p w:rsidR="003C2EC8" w:rsidRPr="003C2EC8" w:rsidRDefault="003C2EC8" w:rsidP="003C2EC8">
      <w:pPr>
        <w:pStyle w:val="Normlnweb"/>
        <w:shd w:val="clear" w:color="auto" w:fill="FFFFFF"/>
        <w:spacing w:before="0" w:beforeAutospacing="0" w:after="0" w:afterAutospacing="0"/>
        <w:jc w:val="both"/>
        <w:rPr>
          <w:rFonts w:ascii="Arial" w:hAnsi="Arial" w:cs="Arial"/>
          <w:color w:val="4A4A4A"/>
          <w:sz w:val="20"/>
          <w:szCs w:val="20"/>
        </w:rPr>
      </w:pPr>
      <w:r w:rsidRPr="003C2EC8">
        <w:rPr>
          <w:rFonts w:ascii="Arial" w:hAnsi="Arial" w:cs="Arial"/>
          <w:b/>
          <w:color w:val="4A4A4A"/>
          <w:sz w:val="20"/>
          <w:szCs w:val="20"/>
        </w:rPr>
        <w:t>V případě, že bude mít vaše dítě pozitivní test, bude vás škola neprodleně informovat</w:t>
      </w:r>
      <w:r w:rsidRPr="003C2EC8">
        <w:rPr>
          <w:rFonts w:ascii="Arial" w:hAnsi="Arial" w:cs="Arial"/>
          <w:color w:val="4A4A4A"/>
          <w:sz w:val="20"/>
          <w:szCs w:val="20"/>
        </w:rPr>
        <w:t>. Ve škole si dítě vyzvednete. Následně bude třeba podstoupit konfirmační PCR test a postupovat podle instrukcí lékaře nebo hygieny.</w:t>
      </w:r>
    </w:p>
    <w:p w:rsidR="003C2EC8" w:rsidRPr="003C2EC8" w:rsidRDefault="003C2EC8" w:rsidP="003C2EC8">
      <w:pPr>
        <w:shd w:val="clear" w:color="auto" w:fill="FFFFFF"/>
        <w:spacing w:after="0" w:line="240" w:lineRule="auto"/>
        <w:jc w:val="both"/>
        <w:rPr>
          <w:sz w:val="20"/>
          <w:szCs w:val="20"/>
        </w:rPr>
      </w:pPr>
    </w:p>
    <w:p w:rsidR="003C2EC8" w:rsidRDefault="003C2EC8" w:rsidP="003C2EC8">
      <w:pPr>
        <w:pStyle w:val="Nadpis2"/>
        <w:shd w:val="clear" w:color="auto" w:fill="FFFFFF"/>
        <w:spacing w:before="0" w:beforeAutospacing="0" w:after="0" w:afterAutospacing="0"/>
        <w:rPr>
          <w:rFonts w:ascii="Arial" w:hAnsi="Arial" w:cs="Arial"/>
          <w:bCs w:val="0"/>
          <w:color w:val="363636"/>
          <w:sz w:val="20"/>
          <w:szCs w:val="20"/>
          <w:u w:val="single"/>
        </w:rPr>
      </w:pPr>
      <w:r>
        <w:rPr>
          <w:rFonts w:ascii="Arial" w:hAnsi="Arial" w:cs="Arial"/>
          <w:bCs w:val="0"/>
          <w:color w:val="363636"/>
          <w:sz w:val="20"/>
          <w:szCs w:val="20"/>
          <w:u w:val="single"/>
        </w:rPr>
        <w:t>C</w:t>
      </w:r>
      <w:r w:rsidRPr="003C2EC8">
        <w:rPr>
          <w:rFonts w:ascii="Arial" w:hAnsi="Arial" w:cs="Arial"/>
          <w:bCs w:val="0"/>
          <w:color w:val="363636"/>
          <w:sz w:val="20"/>
          <w:szCs w:val="20"/>
          <w:u w:val="single"/>
        </w:rPr>
        <w:t>o to znamená pro vaše děti</w:t>
      </w:r>
    </w:p>
    <w:p w:rsidR="003C2EC8" w:rsidRPr="003C2EC8" w:rsidRDefault="003C2EC8" w:rsidP="003C2EC8">
      <w:pPr>
        <w:pStyle w:val="Nadpis2"/>
        <w:shd w:val="clear" w:color="auto" w:fill="FFFFFF"/>
        <w:spacing w:before="0" w:beforeAutospacing="0" w:after="0" w:afterAutospacing="0"/>
        <w:rPr>
          <w:rFonts w:ascii="Arial" w:hAnsi="Arial" w:cs="Arial"/>
          <w:bCs w:val="0"/>
          <w:color w:val="363636"/>
          <w:sz w:val="20"/>
          <w:szCs w:val="20"/>
          <w:u w:val="single"/>
        </w:rPr>
      </w:pPr>
    </w:p>
    <w:p w:rsidR="003C2EC8" w:rsidRPr="003C2EC8" w:rsidRDefault="003C2EC8" w:rsidP="003C2EC8">
      <w:pPr>
        <w:pStyle w:val="Normlnweb"/>
        <w:shd w:val="clear" w:color="auto" w:fill="FFFFFF"/>
        <w:spacing w:before="0" w:beforeAutospacing="0" w:after="0" w:afterAutospacing="0"/>
        <w:jc w:val="both"/>
        <w:rPr>
          <w:rFonts w:ascii="Arial" w:hAnsi="Arial" w:cs="Arial"/>
          <w:color w:val="4A4A4A"/>
          <w:sz w:val="20"/>
          <w:szCs w:val="20"/>
        </w:rPr>
      </w:pPr>
      <w:r w:rsidRPr="003C2EC8">
        <w:rPr>
          <w:rFonts w:ascii="Arial" w:hAnsi="Arial" w:cs="Arial"/>
          <w:color w:val="4A4A4A"/>
          <w:sz w:val="20"/>
          <w:szCs w:val="20"/>
        </w:rPr>
        <w:t>Vaše děti získají možnost vrátit se zpět bezpečně do škol za svými přáteli a za studiem.</w:t>
      </w:r>
    </w:p>
    <w:p w:rsidR="003C2EC8" w:rsidRPr="003C2EC8" w:rsidRDefault="003C2EC8" w:rsidP="003C2EC8">
      <w:pPr>
        <w:pStyle w:val="Normlnweb"/>
        <w:shd w:val="clear" w:color="auto" w:fill="FFFFFF"/>
        <w:spacing w:before="0" w:beforeAutospacing="0" w:after="0" w:afterAutospacing="0"/>
        <w:jc w:val="both"/>
        <w:rPr>
          <w:rFonts w:ascii="Arial" w:hAnsi="Arial" w:cs="Arial"/>
          <w:color w:val="4A4A4A"/>
          <w:sz w:val="20"/>
          <w:szCs w:val="20"/>
        </w:rPr>
      </w:pPr>
      <w:r w:rsidRPr="003C2EC8">
        <w:rPr>
          <w:rFonts w:ascii="Arial" w:hAnsi="Arial" w:cs="Arial"/>
          <w:color w:val="4A4A4A"/>
          <w:sz w:val="20"/>
          <w:szCs w:val="20"/>
        </w:rPr>
        <w:t>Vybrané testy jsou neinvazivní, fungují bezbolestně a rychle. Celé testování dětem zabere jen chvíli času (samy si odeberou vzorek z přední části nosu a pak 15 minut počkají na výsledek). Proces testování bude probíhat dvakrát týdně. Vše je navrženo tak, aby organizace procesu testování byla naprosto bezproblémová, testování bylo bezpečné a bez zbytečných nepříjemností. Vše bylo dopředu vyzkoušeno ve vybraných školách a celý proces se osvědčil. </w:t>
      </w:r>
    </w:p>
    <w:p w:rsidR="003C2EC8" w:rsidRPr="003C2EC8" w:rsidRDefault="003C2EC8" w:rsidP="003C2EC8">
      <w:pPr>
        <w:shd w:val="clear" w:color="auto" w:fill="FFFFFF"/>
        <w:spacing w:after="0" w:line="240" w:lineRule="auto"/>
        <w:jc w:val="both"/>
        <w:rPr>
          <w:sz w:val="20"/>
          <w:szCs w:val="20"/>
        </w:rPr>
      </w:pPr>
    </w:p>
    <w:sectPr w:rsidR="003C2EC8" w:rsidRPr="003C2EC8" w:rsidSect="00A000A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444" w:rsidRDefault="003C3444" w:rsidP="005A2421">
      <w:pPr>
        <w:spacing w:after="0" w:line="240" w:lineRule="auto"/>
      </w:pPr>
      <w:r>
        <w:separator/>
      </w:r>
    </w:p>
  </w:endnote>
  <w:endnote w:type="continuationSeparator" w:id="0">
    <w:p w:rsidR="003C3444" w:rsidRDefault="003C3444" w:rsidP="005A2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21" w:rsidRDefault="005A242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21" w:rsidRDefault="005A242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21" w:rsidRDefault="005A24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444" w:rsidRDefault="003C3444" w:rsidP="005A2421">
      <w:pPr>
        <w:spacing w:after="0" w:line="240" w:lineRule="auto"/>
      </w:pPr>
      <w:r>
        <w:separator/>
      </w:r>
    </w:p>
  </w:footnote>
  <w:footnote w:type="continuationSeparator" w:id="0">
    <w:p w:rsidR="003C3444" w:rsidRDefault="003C3444" w:rsidP="005A24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21" w:rsidRDefault="005A242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21" w:rsidRPr="005A2421" w:rsidRDefault="005A2421">
    <w:pPr>
      <w:pStyle w:val="Zhlav"/>
      <w:rPr>
        <w:b/>
      </w:rPr>
    </w:pPr>
    <w:r w:rsidRPr="005A2421">
      <w:rPr>
        <w:b/>
      </w:rPr>
      <w:t>Příloha č.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21" w:rsidRDefault="005A242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F2B9B"/>
    <w:multiLevelType w:val="multilevel"/>
    <w:tmpl w:val="F6C2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footnotePr>
    <w:footnote w:id="-1"/>
    <w:footnote w:id="0"/>
  </w:footnotePr>
  <w:endnotePr>
    <w:endnote w:id="-1"/>
    <w:endnote w:id="0"/>
  </w:endnotePr>
  <w:compat/>
  <w:rsids>
    <w:rsidRoot w:val="003C2EC8"/>
    <w:rsid w:val="003C2EC8"/>
    <w:rsid w:val="003C3444"/>
    <w:rsid w:val="004426A2"/>
    <w:rsid w:val="005A2421"/>
    <w:rsid w:val="005E547D"/>
    <w:rsid w:val="007343F3"/>
    <w:rsid w:val="00932D32"/>
    <w:rsid w:val="00A000A7"/>
    <w:rsid w:val="00A831C5"/>
    <w:rsid w:val="00B775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00A7"/>
  </w:style>
  <w:style w:type="paragraph" w:styleId="Nadpis2">
    <w:name w:val="heading 2"/>
    <w:basedOn w:val="Normln"/>
    <w:link w:val="Nadpis2Char"/>
    <w:uiPriority w:val="9"/>
    <w:qFormat/>
    <w:rsid w:val="003C2EC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C2EC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C2E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C2EC8"/>
    <w:rPr>
      <w:b/>
      <w:bCs/>
    </w:rPr>
  </w:style>
  <w:style w:type="paragraph" w:styleId="Zhlav">
    <w:name w:val="header"/>
    <w:basedOn w:val="Normln"/>
    <w:link w:val="ZhlavChar"/>
    <w:uiPriority w:val="99"/>
    <w:semiHidden/>
    <w:unhideWhenUsed/>
    <w:rsid w:val="005A242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A2421"/>
  </w:style>
  <w:style w:type="paragraph" w:styleId="Zpat">
    <w:name w:val="footer"/>
    <w:basedOn w:val="Normln"/>
    <w:link w:val="ZpatChar"/>
    <w:uiPriority w:val="99"/>
    <w:semiHidden/>
    <w:unhideWhenUsed/>
    <w:rsid w:val="005A242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A2421"/>
  </w:style>
</w:styles>
</file>

<file path=word/webSettings.xml><?xml version="1.0" encoding="utf-8"?>
<w:webSettings xmlns:r="http://schemas.openxmlformats.org/officeDocument/2006/relationships" xmlns:w="http://schemas.openxmlformats.org/wordprocessingml/2006/main">
  <w:divs>
    <w:div w:id="131795722">
      <w:bodyDiv w:val="1"/>
      <w:marLeft w:val="0"/>
      <w:marRight w:val="0"/>
      <w:marTop w:val="0"/>
      <w:marBottom w:val="0"/>
      <w:divBdr>
        <w:top w:val="none" w:sz="0" w:space="0" w:color="auto"/>
        <w:left w:val="none" w:sz="0" w:space="0" w:color="auto"/>
        <w:bottom w:val="none" w:sz="0" w:space="0" w:color="auto"/>
        <w:right w:val="none" w:sz="0" w:space="0" w:color="auto"/>
      </w:divBdr>
      <w:divsChild>
        <w:div w:id="298151766">
          <w:marLeft w:val="0"/>
          <w:marRight w:val="0"/>
          <w:marTop w:val="0"/>
          <w:marBottom w:val="0"/>
          <w:divBdr>
            <w:top w:val="none" w:sz="0" w:space="0" w:color="auto"/>
            <w:left w:val="none" w:sz="0" w:space="0" w:color="auto"/>
            <w:bottom w:val="none" w:sz="0" w:space="0" w:color="auto"/>
            <w:right w:val="none" w:sz="0" w:space="0" w:color="auto"/>
          </w:divBdr>
        </w:div>
        <w:div w:id="1541741473">
          <w:marLeft w:val="0"/>
          <w:marRight w:val="0"/>
          <w:marTop w:val="0"/>
          <w:marBottom w:val="0"/>
          <w:divBdr>
            <w:top w:val="none" w:sz="0" w:space="0" w:color="auto"/>
            <w:left w:val="none" w:sz="0" w:space="0" w:color="auto"/>
            <w:bottom w:val="none" w:sz="0" w:space="0" w:color="auto"/>
            <w:right w:val="none" w:sz="0" w:space="0" w:color="auto"/>
          </w:divBdr>
        </w:div>
      </w:divsChild>
    </w:div>
    <w:div w:id="728966948">
      <w:bodyDiv w:val="1"/>
      <w:marLeft w:val="0"/>
      <w:marRight w:val="0"/>
      <w:marTop w:val="0"/>
      <w:marBottom w:val="0"/>
      <w:divBdr>
        <w:top w:val="none" w:sz="0" w:space="0" w:color="auto"/>
        <w:left w:val="none" w:sz="0" w:space="0" w:color="auto"/>
        <w:bottom w:val="none" w:sz="0" w:space="0" w:color="auto"/>
        <w:right w:val="none" w:sz="0" w:space="0" w:color="auto"/>
      </w:divBdr>
      <w:divsChild>
        <w:div w:id="700283805">
          <w:marLeft w:val="0"/>
          <w:marRight w:val="0"/>
          <w:marTop w:val="0"/>
          <w:marBottom w:val="0"/>
          <w:divBdr>
            <w:top w:val="none" w:sz="0" w:space="0" w:color="auto"/>
            <w:left w:val="none" w:sz="0" w:space="0" w:color="auto"/>
            <w:bottom w:val="none" w:sz="0" w:space="0" w:color="auto"/>
            <w:right w:val="none" w:sz="0" w:space="0" w:color="auto"/>
          </w:divBdr>
        </w:div>
        <w:div w:id="1552957385">
          <w:marLeft w:val="0"/>
          <w:marRight w:val="0"/>
          <w:marTop w:val="0"/>
          <w:marBottom w:val="0"/>
          <w:divBdr>
            <w:top w:val="none" w:sz="0" w:space="0" w:color="auto"/>
            <w:left w:val="none" w:sz="0" w:space="0" w:color="auto"/>
            <w:bottom w:val="none" w:sz="0" w:space="0" w:color="auto"/>
            <w:right w:val="none" w:sz="0" w:space="0" w:color="auto"/>
          </w:divBdr>
        </w:div>
      </w:divsChild>
    </w:div>
    <w:div w:id="842431818">
      <w:bodyDiv w:val="1"/>
      <w:marLeft w:val="0"/>
      <w:marRight w:val="0"/>
      <w:marTop w:val="0"/>
      <w:marBottom w:val="0"/>
      <w:divBdr>
        <w:top w:val="none" w:sz="0" w:space="0" w:color="auto"/>
        <w:left w:val="none" w:sz="0" w:space="0" w:color="auto"/>
        <w:bottom w:val="none" w:sz="0" w:space="0" w:color="auto"/>
        <w:right w:val="none" w:sz="0" w:space="0" w:color="auto"/>
      </w:divBdr>
      <w:divsChild>
        <w:div w:id="263460837">
          <w:marLeft w:val="0"/>
          <w:marRight w:val="0"/>
          <w:marTop w:val="0"/>
          <w:marBottom w:val="0"/>
          <w:divBdr>
            <w:top w:val="none" w:sz="0" w:space="0" w:color="auto"/>
            <w:left w:val="none" w:sz="0" w:space="0" w:color="auto"/>
            <w:bottom w:val="none" w:sz="0" w:space="0" w:color="auto"/>
            <w:right w:val="none" w:sz="0" w:space="0" w:color="auto"/>
          </w:divBdr>
        </w:div>
        <w:div w:id="2105612114">
          <w:marLeft w:val="0"/>
          <w:marRight w:val="0"/>
          <w:marTop w:val="0"/>
          <w:marBottom w:val="0"/>
          <w:divBdr>
            <w:top w:val="none" w:sz="0" w:space="0" w:color="auto"/>
            <w:left w:val="none" w:sz="0" w:space="0" w:color="auto"/>
            <w:bottom w:val="none" w:sz="0" w:space="0" w:color="auto"/>
            <w:right w:val="none" w:sz="0" w:space="0" w:color="auto"/>
          </w:divBdr>
        </w:div>
      </w:divsChild>
    </w:div>
    <w:div w:id="1757559533">
      <w:bodyDiv w:val="1"/>
      <w:marLeft w:val="0"/>
      <w:marRight w:val="0"/>
      <w:marTop w:val="0"/>
      <w:marBottom w:val="0"/>
      <w:divBdr>
        <w:top w:val="none" w:sz="0" w:space="0" w:color="auto"/>
        <w:left w:val="none" w:sz="0" w:space="0" w:color="auto"/>
        <w:bottom w:val="none" w:sz="0" w:space="0" w:color="auto"/>
        <w:right w:val="none" w:sz="0" w:space="0" w:color="auto"/>
      </w:divBdr>
      <w:divsChild>
        <w:div w:id="529613994">
          <w:marLeft w:val="0"/>
          <w:marRight w:val="0"/>
          <w:marTop w:val="0"/>
          <w:marBottom w:val="0"/>
          <w:divBdr>
            <w:top w:val="none" w:sz="0" w:space="0" w:color="auto"/>
            <w:left w:val="none" w:sz="0" w:space="0" w:color="auto"/>
            <w:bottom w:val="none" w:sz="0" w:space="0" w:color="auto"/>
            <w:right w:val="none" w:sz="0" w:space="0" w:color="auto"/>
          </w:divBdr>
        </w:div>
        <w:div w:id="1497964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458</Words>
  <Characters>2709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lhazdrova</dc:creator>
  <cp:lastModifiedBy>lhazdrova</cp:lastModifiedBy>
  <cp:revision>6</cp:revision>
  <dcterms:created xsi:type="dcterms:W3CDTF">2021-04-07T08:07:00Z</dcterms:created>
  <dcterms:modified xsi:type="dcterms:W3CDTF">2021-04-07T11:46:00Z</dcterms:modified>
</cp:coreProperties>
</file>